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1FB3" w14:textId="44FAF37C" w:rsidR="001D084A" w:rsidRDefault="001D084A" w:rsidP="001D084A">
      <w:pPr>
        <w:ind w:firstLine="1304"/>
        <w:rPr>
          <w:noProof/>
        </w:rPr>
      </w:pPr>
      <w:r>
        <w:rPr>
          <w:b/>
          <w:sz w:val="40"/>
          <w:szCs w:val="40"/>
        </w:rPr>
        <w:t xml:space="preserve">LANGELANDSNYTT </w:t>
      </w:r>
      <w:r w:rsidR="00836236">
        <w:rPr>
          <w:b/>
          <w:sz w:val="40"/>
          <w:szCs w:val="40"/>
        </w:rPr>
        <w:t>februari</w:t>
      </w:r>
      <w:r>
        <w:rPr>
          <w:b/>
          <w:sz w:val="40"/>
          <w:szCs w:val="40"/>
        </w:rPr>
        <w:t xml:space="preserve"> 2020</w:t>
      </w:r>
      <w:r>
        <w:rPr>
          <w:noProof/>
        </w:rPr>
        <w:t xml:space="preserve">                  </w:t>
      </w:r>
      <w:r>
        <w:rPr>
          <w:noProof/>
        </w:rPr>
        <w:drawing>
          <wp:inline distT="0" distB="0" distL="0" distR="0" wp14:anchorId="704DED05" wp14:editId="788ABC9E">
            <wp:extent cx="476250" cy="400050"/>
            <wp:effectExtent l="0" t="0" r="0" b="0"/>
            <wp:docPr id="2" name="Bild 6" descr="C08194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081947F"/>
                    <pic:cNvPicPr>
                      <a:picLocks noChangeAspect="1" noChangeArrowheads="1"/>
                    </pic:cNvPicPr>
                  </pic:nvPicPr>
                  <pic:blipFill>
                    <a:blip r:embed="rId5">
                      <a:extLst>
                        <a:ext uri="{28A0092B-C50C-407E-A947-70E740481C1C}">
                          <a14:useLocalDpi xmlns:a14="http://schemas.microsoft.com/office/drawing/2010/main" val="0"/>
                        </a:ext>
                      </a:extLst>
                    </a:blip>
                    <a:srcRect l="69373" b="90146"/>
                    <a:stretch>
                      <a:fillRect/>
                    </a:stretch>
                  </pic:blipFill>
                  <pic:spPr bwMode="auto">
                    <a:xfrm>
                      <a:off x="0" y="0"/>
                      <a:ext cx="476250" cy="400050"/>
                    </a:xfrm>
                    <a:prstGeom prst="rect">
                      <a:avLst/>
                    </a:prstGeom>
                    <a:noFill/>
                    <a:ln>
                      <a:noFill/>
                    </a:ln>
                  </pic:spPr>
                </pic:pic>
              </a:graphicData>
            </a:graphic>
          </wp:inline>
        </w:drawing>
      </w:r>
    </w:p>
    <w:p w14:paraId="4F24FB8E" w14:textId="77777777" w:rsidR="001D084A" w:rsidRDefault="001D084A" w:rsidP="001D084A">
      <w:pPr>
        <w:ind w:firstLine="1304"/>
        <w:rPr>
          <w:noProof/>
        </w:rPr>
      </w:pPr>
    </w:p>
    <w:p w14:paraId="12AA3959" w14:textId="261BA57D" w:rsidR="0012639A" w:rsidRDefault="0012639A"/>
    <w:p w14:paraId="0DA87BFD" w14:textId="60BC791D" w:rsidR="001D084A" w:rsidRPr="003539EA" w:rsidRDefault="001D084A" w:rsidP="003539EA">
      <w:pPr>
        <w:jc w:val="both"/>
        <w:rPr>
          <w:b/>
          <w:bCs/>
          <w:sz w:val="28"/>
          <w:szCs w:val="28"/>
        </w:rPr>
      </w:pPr>
      <w:r w:rsidRPr="003539EA">
        <w:rPr>
          <w:b/>
          <w:bCs/>
          <w:sz w:val="28"/>
          <w:szCs w:val="28"/>
        </w:rPr>
        <w:t>Trapphusen</w:t>
      </w:r>
    </w:p>
    <w:p w14:paraId="2470D748" w14:textId="0697FD81" w:rsidR="001D084A" w:rsidRDefault="001D084A" w:rsidP="003539EA">
      <w:pPr>
        <w:jc w:val="both"/>
        <w:rPr>
          <w:sz w:val="28"/>
          <w:szCs w:val="28"/>
        </w:rPr>
      </w:pPr>
      <w:r w:rsidRPr="003539EA">
        <w:rPr>
          <w:sz w:val="28"/>
          <w:szCs w:val="28"/>
        </w:rPr>
        <w:t>Just nu pågår renovering av våra trapphus för fullt. Trapphusen kommer att målas om och vi ser över belysning och övrig inredning</w:t>
      </w:r>
      <w:r w:rsidR="003539EA" w:rsidRPr="003539EA">
        <w:rPr>
          <w:sz w:val="28"/>
          <w:szCs w:val="28"/>
        </w:rPr>
        <w:t xml:space="preserve"> </w:t>
      </w:r>
      <w:r w:rsidRPr="003539EA">
        <w:rPr>
          <w:sz w:val="28"/>
          <w:szCs w:val="28"/>
        </w:rPr>
        <w:t>i samband med målningen. En del detaljer är ännu inte klara men kommer att falla på plats under våren. Alla trapphus kommer efter avslutat målningsarbete att få golven ordentligt rengjorda. Styrelsen har tagit in anbud ifrån olika städfirmor för detta arbete. Styrelsen har fattat beslut om att golven i trapphusen ska rengöras istället för att slipas. Detta beslut togs efter att vi provslipat en trappuppgång</w:t>
      </w:r>
      <w:r w:rsidR="003539EA" w:rsidRPr="003539EA">
        <w:rPr>
          <w:sz w:val="28"/>
          <w:szCs w:val="28"/>
        </w:rPr>
        <w:t xml:space="preserve"> (Ribevägen 16 D).</w:t>
      </w:r>
      <w:r w:rsidRPr="003539EA">
        <w:rPr>
          <w:sz w:val="28"/>
          <w:szCs w:val="28"/>
        </w:rPr>
        <w:t xml:space="preserve"> </w:t>
      </w:r>
    </w:p>
    <w:p w14:paraId="0FE50054" w14:textId="77777777" w:rsidR="00C75888" w:rsidRPr="003539EA" w:rsidRDefault="00C75888" w:rsidP="003539EA">
      <w:pPr>
        <w:jc w:val="both"/>
        <w:rPr>
          <w:sz w:val="28"/>
          <w:szCs w:val="28"/>
        </w:rPr>
      </w:pPr>
    </w:p>
    <w:p w14:paraId="6037639E" w14:textId="1C4AB781" w:rsidR="001D084A" w:rsidRDefault="001D084A" w:rsidP="003539EA">
      <w:pPr>
        <w:jc w:val="both"/>
        <w:rPr>
          <w:sz w:val="28"/>
          <w:szCs w:val="28"/>
        </w:rPr>
      </w:pPr>
      <w:r w:rsidRPr="003539EA">
        <w:rPr>
          <w:sz w:val="28"/>
          <w:szCs w:val="28"/>
        </w:rPr>
        <w:t xml:space="preserve">Någon exakt tidplan finns inte för målningsarbetet, det beror bland annat på att antalet målare som arbetar med våra trappuppgångar kan variera från vecka till vecka. Ambitionen är att innan </w:t>
      </w:r>
      <w:r w:rsidR="003539EA">
        <w:rPr>
          <w:sz w:val="28"/>
          <w:szCs w:val="28"/>
        </w:rPr>
        <w:t>midsommar</w:t>
      </w:r>
      <w:r w:rsidRPr="003539EA">
        <w:rPr>
          <w:sz w:val="28"/>
          <w:szCs w:val="28"/>
        </w:rPr>
        <w:t xml:space="preserve"> så ska samtliga trapphus vara målade. </w:t>
      </w:r>
      <w:r w:rsidR="003539EA" w:rsidRPr="003539EA">
        <w:rPr>
          <w:sz w:val="28"/>
          <w:szCs w:val="28"/>
        </w:rPr>
        <w:t>Trapphusen målas i följande ordning (med något undantag): Ribevägen 14, 16, 18, 20, 22 och därefter John Ericssons väg 65.</w:t>
      </w:r>
      <w:r w:rsidR="00C75888">
        <w:rPr>
          <w:sz w:val="28"/>
          <w:szCs w:val="28"/>
        </w:rPr>
        <w:t xml:space="preserve"> Löpande information kommer att ges.</w:t>
      </w:r>
    </w:p>
    <w:p w14:paraId="40AEFF51" w14:textId="77777777" w:rsidR="00C75888" w:rsidRPr="003539EA" w:rsidRDefault="00C75888" w:rsidP="003539EA">
      <w:pPr>
        <w:jc w:val="both"/>
        <w:rPr>
          <w:sz w:val="28"/>
          <w:szCs w:val="28"/>
        </w:rPr>
      </w:pPr>
    </w:p>
    <w:p w14:paraId="08DC3A2D" w14:textId="7AF0E542" w:rsidR="001D084A" w:rsidRPr="003539EA" w:rsidRDefault="003539EA" w:rsidP="003539EA">
      <w:pPr>
        <w:jc w:val="both"/>
        <w:rPr>
          <w:sz w:val="28"/>
          <w:szCs w:val="28"/>
        </w:rPr>
      </w:pPr>
      <w:r>
        <w:rPr>
          <w:sz w:val="28"/>
          <w:szCs w:val="28"/>
        </w:rPr>
        <w:t>D</w:t>
      </w:r>
      <w:r w:rsidR="001D084A" w:rsidRPr="003539EA">
        <w:rPr>
          <w:sz w:val="28"/>
          <w:szCs w:val="28"/>
        </w:rPr>
        <w:t>et blir en del ljud och andra störningsmoment då trapphusen görs vid</w:t>
      </w:r>
      <w:r>
        <w:rPr>
          <w:sz w:val="28"/>
          <w:szCs w:val="28"/>
        </w:rPr>
        <w:t>, vi</w:t>
      </w:r>
      <w:r w:rsidR="001D084A" w:rsidRPr="003539EA">
        <w:rPr>
          <w:sz w:val="28"/>
          <w:szCs w:val="28"/>
        </w:rPr>
        <w:t xml:space="preserve"> hoppas att alla kan ha överseende med det</w:t>
      </w:r>
      <w:r w:rsidR="00836236">
        <w:rPr>
          <w:sz w:val="28"/>
          <w:szCs w:val="28"/>
        </w:rPr>
        <w:t xml:space="preserve"> </w:t>
      </w:r>
      <w:r w:rsidR="001D084A" w:rsidRPr="003539EA">
        <w:rPr>
          <w:sz w:val="28"/>
          <w:szCs w:val="28"/>
        </w:rPr>
        <w:t>under den begränsade tid detta pågår.</w:t>
      </w:r>
    </w:p>
    <w:p w14:paraId="598BA754" w14:textId="5D9F3A73" w:rsidR="003539EA" w:rsidRPr="003539EA" w:rsidRDefault="003539EA" w:rsidP="003539EA">
      <w:pPr>
        <w:jc w:val="both"/>
        <w:rPr>
          <w:sz w:val="28"/>
          <w:szCs w:val="28"/>
        </w:rPr>
      </w:pPr>
    </w:p>
    <w:p w14:paraId="40922E0F" w14:textId="2DB8257F" w:rsidR="003539EA" w:rsidRPr="003539EA" w:rsidRDefault="003539EA" w:rsidP="003539EA">
      <w:pPr>
        <w:jc w:val="both"/>
        <w:rPr>
          <w:b/>
          <w:bCs/>
          <w:sz w:val="28"/>
          <w:szCs w:val="28"/>
        </w:rPr>
      </w:pPr>
      <w:r w:rsidRPr="003539EA">
        <w:rPr>
          <w:b/>
          <w:bCs/>
          <w:sz w:val="28"/>
          <w:szCs w:val="28"/>
        </w:rPr>
        <w:t>Tvättmaskinerna</w:t>
      </w:r>
    </w:p>
    <w:p w14:paraId="0C833442" w14:textId="41F73F34" w:rsidR="003539EA" w:rsidRDefault="00836236" w:rsidP="003539EA">
      <w:pPr>
        <w:jc w:val="both"/>
        <w:rPr>
          <w:sz w:val="28"/>
          <w:szCs w:val="28"/>
        </w:rPr>
      </w:pPr>
      <w:r>
        <w:rPr>
          <w:sz w:val="28"/>
          <w:szCs w:val="28"/>
        </w:rPr>
        <w:t>Vi har</w:t>
      </w:r>
      <w:r w:rsidR="003539EA" w:rsidRPr="003539EA">
        <w:rPr>
          <w:sz w:val="28"/>
          <w:szCs w:val="28"/>
        </w:rPr>
        <w:t xml:space="preserve"> beställt extra rengöring av våra tvättmaskiner, detta görs nu successivt.</w:t>
      </w:r>
    </w:p>
    <w:p w14:paraId="66822A23" w14:textId="2A977142" w:rsidR="003539EA" w:rsidRDefault="003539EA" w:rsidP="003539EA">
      <w:pPr>
        <w:jc w:val="both"/>
        <w:rPr>
          <w:sz w:val="28"/>
          <w:szCs w:val="28"/>
        </w:rPr>
      </w:pPr>
    </w:p>
    <w:p w14:paraId="0EE0C413" w14:textId="3D88431E" w:rsidR="003539EA" w:rsidRDefault="003539EA" w:rsidP="003539EA">
      <w:pPr>
        <w:jc w:val="both"/>
        <w:rPr>
          <w:sz w:val="28"/>
          <w:szCs w:val="28"/>
        </w:rPr>
      </w:pPr>
      <w:r>
        <w:rPr>
          <w:sz w:val="28"/>
          <w:szCs w:val="28"/>
        </w:rPr>
        <w:t>Mvh</w:t>
      </w:r>
    </w:p>
    <w:p w14:paraId="2F83AEEA" w14:textId="3F96D5A3" w:rsidR="003539EA" w:rsidRDefault="003539EA" w:rsidP="003539EA">
      <w:pPr>
        <w:jc w:val="both"/>
        <w:rPr>
          <w:sz w:val="28"/>
          <w:szCs w:val="28"/>
        </w:rPr>
      </w:pPr>
      <w:r>
        <w:rPr>
          <w:sz w:val="28"/>
          <w:szCs w:val="28"/>
        </w:rPr>
        <w:t>Styrelsen</w:t>
      </w:r>
    </w:p>
    <w:p w14:paraId="4A8E78F0" w14:textId="56C26C79" w:rsidR="003539EA" w:rsidRDefault="003539EA">
      <w:pPr>
        <w:rPr>
          <w:sz w:val="28"/>
          <w:szCs w:val="28"/>
        </w:rPr>
      </w:pPr>
    </w:p>
    <w:p w14:paraId="5D10FAD4" w14:textId="148592DB" w:rsidR="001D084A" w:rsidRDefault="001D084A">
      <w:bookmarkStart w:id="0" w:name="_GoBack"/>
      <w:bookmarkEnd w:id="0"/>
      <w:r>
        <w:t xml:space="preserve"> </w:t>
      </w:r>
    </w:p>
    <w:sectPr w:rsidR="001D0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A675B"/>
    <w:multiLevelType w:val="hybridMultilevel"/>
    <w:tmpl w:val="5E38F9BE"/>
    <w:lvl w:ilvl="0" w:tplc="616A7412">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BA"/>
    <w:rsid w:val="0012639A"/>
    <w:rsid w:val="001D084A"/>
    <w:rsid w:val="003539EA"/>
    <w:rsid w:val="00662CBA"/>
    <w:rsid w:val="00836236"/>
    <w:rsid w:val="00C75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F780"/>
  <w15:chartTrackingRefBased/>
  <w15:docId w15:val="{89F4DC80-2EB2-478F-952A-004BEC88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84A"/>
    <w:pPr>
      <w:spacing w:line="25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D0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1087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Franklin</dc:creator>
  <cp:keywords/>
  <dc:description/>
  <cp:lastModifiedBy>Hans Franklin</cp:lastModifiedBy>
  <cp:revision>4</cp:revision>
  <dcterms:created xsi:type="dcterms:W3CDTF">2020-02-04T17:48:00Z</dcterms:created>
  <dcterms:modified xsi:type="dcterms:W3CDTF">2020-02-06T22:17:00Z</dcterms:modified>
</cp:coreProperties>
</file>